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AE765" w14:textId="77777777" w:rsidR="00B27974" w:rsidRPr="00B27974" w:rsidRDefault="00B27974" w:rsidP="00B27974">
      <w:pPr>
        <w:rPr>
          <w:rFonts w:ascii="ＭＳ 明朝" w:eastAsia="ＭＳ 明朝" w:hAnsi="ＭＳ 明朝" w:cs="Times New Roman"/>
          <w:sz w:val="22"/>
        </w:rPr>
      </w:pPr>
      <w:r w:rsidRPr="00B27974">
        <w:rPr>
          <w:rFonts w:ascii="ＭＳ 明朝" w:eastAsia="ＭＳ 明朝" w:hAnsi="ＭＳ 明朝" w:cs="Times New Roman" w:hint="eastAsia"/>
          <w:sz w:val="22"/>
        </w:rPr>
        <w:t>別記様式第２号（第４条関係）</w:t>
      </w:r>
    </w:p>
    <w:p w14:paraId="469BBCE5" w14:textId="77777777" w:rsidR="00B27974" w:rsidRPr="00B27974" w:rsidRDefault="00B27974" w:rsidP="00B27974">
      <w:pPr>
        <w:jc w:val="right"/>
        <w:rPr>
          <w:rFonts w:ascii="ＭＳ 明朝" w:eastAsia="ＭＳ 明朝" w:hAnsi="ＭＳ 明朝" w:cs="Times New Roman"/>
          <w:sz w:val="22"/>
        </w:rPr>
      </w:pPr>
      <w:r w:rsidRPr="00B27974">
        <w:rPr>
          <w:rFonts w:ascii="ＭＳ 明朝" w:eastAsia="ＭＳ 明朝" w:hAnsi="ＭＳ 明朝" w:cs="Times New Roman" w:hint="eastAsia"/>
          <w:sz w:val="22"/>
        </w:rPr>
        <w:t>番号</w:t>
      </w:r>
    </w:p>
    <w:p w14:paraId="5FAA87AA" w14:textId="77777777" w:rsidR="00B27974" w:rsidRPr="00B27974" w:rsidRDefault="00B27974" w:rsidP="00B27974">
      <w:pPr>
        <w:jc w:val="left"/>
        <w:rPr>
          <w:rFonts w:ascii="ＭＳ 明朝" w:eastAsia="ＭＳ 明朝" w:hAnsi="ＭＳ 明朝" w:cs="Times New Roman"/>
          <w:sz w:val="22"/>
        </w:rPr>
      </w:pPr>
    </w:p>
    <w:p w14:paraId="2C2362DF" w14:textId="77777777" w:rsidR="00B27974" w:rsidRPr="00B27974" w:rsidRDefault="00B27974" w:rsidP="00B27974">
      <w:pPr>
        <w:rPr>
          <w:rFonts w:ascii="ＭＳ 明朝" w:eastAsia="ＭＳ 明朝" w:hAnsi="ＭＳ 明朝" w:cs="Times New Roman"/>
          <w:sz w:val="22"/>
        </w:rPr>
      </w:pPr>
    </w:p>
    <w:p w14:paraId="6494BDE1" w14:textId="77777777" w:rsidR="00B27974" w:rsidRPr="00B27974" w:rsidRDefault="00B27974" w:rsidP="00B27974">
      <w:pPr>
        <w:wordWrap w:val="0"/>
        <w:ind w:right="210"/>
        <w:jc w:val="right"/>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 xml:space="preserve">所在地　　　　　　　　　　　　　　</w:t>
      </w:r>
    </w:p>
    <w:p w14:paraId="39455BC5" w14:textId="77777777" w:rsidR="00B27974" w:rsidRPr="00B27974" w:rsidRDefault="00B27974" w:rsidP="00B27974">
      <w:pPr>
        <w:wordWrap w:val="0"/>
        <w:ind w:right="210"/>
        <w:jc w:val="right"/>
        <w:rPr>
          <w:rFonts w:ascii="ＭＳ 明朝" w:eastAsia="ＭＳ 明朝" w:hAnsi="ＭＳ 明朝" w:cs="Times New Roman"/>
          <w:sz w:val="22"/>
        </w:rPr>
      </w:pPr>
      <w:r w:rsidRPr="00B27974">
        <w:rPr>
          <w:rFonts w:ascii="ＭＳ 明朝" w:eastAsia="ＭＳ 明朝" w:hAnsi="ＭＳ 明朝" w:cs="Times New Roman" w:hint="eastAsia"/>
          <w:kern w:val="0"/>
          <w:sz w:val="22"/>
        </w:rPr>
        <w:t xml:space="preserve">法人名　　　　　　　　　　　　　　</w:t>
      </w:r>
    </w:p>
    <w:p w14:paraId="34DE7826" w14:textId="77777777" w:rsidR="00B27974" w:rsidRPr="00B27974" w:rsidRDefault="00B27974" w:rsidP="00B27974">
      <w:pPr>
        <w:jc w:val="left"/>
        <w:rPr>
          <w:rFonts w:ascii="ＭＳ 明朝" w:eastAsia="ＭＳ 明朝" w:hAnsi="ＭＳ 明朝" w:cs="Times New Roman"/>
          <w:sz w:val="22"/>
        </w:rPr>
      </w:pPr>
    </w:p>
    <w:p w14:paraId="55B40CA4" w14:textId="77777777" w:rsidR="00B27974" w:rsidRPr="00B27974" w:rsidRDefault="00B27974" w:rsidP="00B27974">
      <w:pPr>
        <w:jc w:val="left"/>
        <w:rPr>
          <w:rFonts w:ascii="ＭＳ 明朝" w:eastAsia="ＭＳ 明朝" w:hAnsi="ＭＳ 明朝" w:cs="Times New Roman"/>
          <w:sz w:val="22"/>
        </w:rPr>
      </w:pPr>
    </w:p>
    <w:p w14:paraId="7755CA50" w14:textId="77777777" w:rsidR="00B27974" w:rsidRPr="00B27974" w:rsidRDefault="00B27974" w:rsidP="00B27974">
      <w:pPr>
        <w:ind w:firstLineChars="500" w:firstLine="1100"/>
        <w:jc w:val="left"/>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年　　月　　日付　　　第　　号をもって交付申請のあった　　　　年度</w:t>
      </w:r>
      <w:r w:rsidRPr="00B27974">
        <w:rPr>
          <w:rFonts w:ascii="ＭＳ 明朝" w:eastAsia="ＭＳ 明朝" w:hAnsi="ＭＳ 明朝" w:cs="Times New Roman" w:hint="eastAsia"/>
          <w:color w:val="000000"/>
          <w:sz w:val="22"/>
        </w:rPr>
        <w:t>中食における東京産食材ＰＲ事業費補助金</w:t>
      </w:r>
      <w:r w:rsidRPr="00B27974">
        <w:rPr>
          <w:rFonts w:ascii="ＭＳ 明朝" w:eastAsia="ＭＳ 明朝" w:hAnsi="ＭＳ 明朝" w:cs="Times New Roman" w:hint="eastAsia"/>
          <w:kern w:val="0"/>
          <w:sz w:val="22"/>
        </w:rPr>
        <w:t>については、申請書の内容を審査したところ、適当と認められるので、下記により交付する。</w:t>
      </w:r>
    </w:p>
    <w:p w14:paraId="313F5DFE" w14:textId="77777777" w:rsidR="00B27974" w:rsidRPr="00B27974" w:rsidRDefault="00B27974" w:rsidP="00B27974">
      <w:pPr>
        <w:jc w:val="left"/>
        <w:rPr>
          <w:rFonts w:ascii="ＭＳ 明朝" w:eastAsia="ＭＳ 明朝" w:hAnsi="ＭＳ 明朝" w:cs="Times New Roman"/>
          <w:kern w:val="0"/>
          <w:sz w:val="22"/>
        </w:rPr>
      </w:pPr>
    </w:p>
    <w:p w14:paraId="6705A7B9" w14:textId="77777777" w:rsidR="00B27974" w:rsidRPr="00B27974" w:rsidRDefault="00B27974" w:rsidP="00B27974">
      <w:pPr>
        <w:jc w:val="left"/>
        <w:rPr>
          <w:rFonts w:ascii="ＭＳ 明朝" w:eastAsia="ＭＳ 明朝" w:hAnsi="ＭＳ 明朝" w:cs="Times New Roman"/>
          <w:kern w:val="0"/>
          <w:sz w:val="22"/>
        </w:rPr>
      </w:pPr>
    </w:p>
    <w:p w14:paraId="5F0044DD" w14:textId="77777777" w:rsidR="00B27974" w:rsidRPr="00B27974" w:rsidRDefault="00B27974" w:rsidP="00B27974">
      <w:pPr>
        <w:ind w:firstLineChars="496" w:firstLine="1091"/>
        <w:jc w:val="left"/>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年　　月　　日</w:t>
      </w:r>
    </w:p>
    <w:p w14:paraId="285EB844" w14:textId="77777777" w:rsidR="00B27974" w:rsidRPr="00B27974" w:rsidRDefault="00B27974" w:rsidP="00B27974">
      <w:pPr>
        <w:jc w:val="left"/>
        <w:rPr>
          <w:rFonts w:ascii="ＭＳ 明朝" w:eastAsia="ＭＳ 明朝" w:hAnsi="ＭＳ 明朝" w:cs="Times New Roman"/>
          <w:kern w:val="0"/>
          <w:sz w:val="22"/>
        </w:rPr>
      </w:pPr>
    </w:p>
    <w:p w14:paraId="54CFC458" w14:textId="77777777" w:rsidR="00B27974" w:rsidRPr="00B27974" w:rsidRDefault="00B27974" w:rsidP="00B27974">
      <w:pPr>
        <w:jc w:val="right"/>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東京都知事　　　　　　　　　　　　　　　印</w:t>
      </w:r>
    </w:p>
    <w:p w14:paraId="41AC5449" w14:textId="77777777" w:rsidR="00B27974" w:rsidRPr="00B27974" w:rsidRDefault="00B27974" w:rsidP="00B27974">
      <w:pPr>
        <w:ind w:right="880"/>
        <w:rPr>
          <w:rFonts w:ascii="ＭＳ 明朝" w:eastAsia="ＭＳ 明朝" w:hAnsi="ＭＳ 明朝" w:cs="Times New Roman"/>
          <w:kern w:val="0"/>
          <w:sz w:val="22"/>
        </w:rPr>
      </w:pPr>
    </w:p>
    <w:p w14:paraId="0B2A5914" w14:textId="77777777" w:rsidR="00B27974" w:rsidRPr="00B27974" w:rsidRDefault="00B27974" w:rsidP="00B27974">
      <w:pPr>
        <w:jc w:val="center"/>
        <w:rPr>
          <w:rFonts w:ascii="ＭＳ 明朝" w:eastAsia="ＭＳ 明朝" w:hAnsi="ＭＳ 明朝" w:cs="Times New Roman"/>
          <w:sz w:val="22"/>
        </w:rPr>
      </w:pPr>
      <w:r w:rsidRPr="00B27974">
        <w:rPr>
          <w:rFonts w:ascii="ＭＳ 明朝" w:eastAsia="ＭＳ 明朝" w:hAnsi="ＭＳ 明朝" w:cs="Times New Roman" w:hint="eastAsia"/>
          <w:sz w:val="22"/>
        </w:rPr>
        <w:t>記</w:t>
      </w:r>
    </w:p>
    <w:p w14:paraId="72A7FE99" w14:textId="77777777" w:rsidR="00B27974" w:rsidRPr="00B27974" w:rsidRDefault="00B27974" w:rsidP="00B27974">
      <w:pPr>
        <w:rPr>
          <w:rFonts w:ascii="ＭＳ 明朝" w:eastAsia="ＭＳ 明朝" w:hAnsi="ＭＳ 明朝" w:cs="Times New Roman"/>
          <w:sz w:val="22"/>
        </w:rPr>
      </w:pPr>
    </w:p>
    <w:p w14:paraId="31DF2579" w14:textId="77777777" w:rsidR="00B27974" w:rsidRPr="00B27974" w:rsidRDefault="00B27974" w:rsidP="00B27974">
      <w:pPr>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lang w:eastAsia="zh-TW"/>
        </w:rPr>
        <w:t>第１　交付金額</w:t>
      </w:r>
    </w:p>
    <w:p w14:paraId="58AD7064" w14:textId="77777777" w:rsidR="00B27974" w:rsidRPr="00B27974" w:rsidRDefault="00B27974" w:rsidP="00B27974">
      <w:pPr>
        <w:ind w:firstLineChars="322" w:firstLine="708"/>
        <w:rPr>
          <w:rFonts w:ascii="ＭＳ 明朝" w:eastAsia="ＭＳ 明朝" w:hAnsi="ＭＳ 明朝" w:cs="Times New Roman"/>
          <w:kern w:val="0"/>
          <w:sz w:val="22"/>
          <w:lang w:eastAsia="zh-TW"/>
        </w:rPr>
      </w:pPr>
      <w:r w:rsidRPr="00B27974">
        <w:rPr>
          <w:rFonts w:ascii="ＭＳ 明朝" w:eastAsia="ＭＳ 明朝" w:hAnsi="ＭＳ 明朝" w:cs="Times New Roman" w:hint="eastAsia"/>
          <w:kern w:val="0"/>
          <w:sz w:val="22"/>
        </w:rPr>
        <w:t xml:space="preserve">金　　　　　　　　</w:t>
      </w:r>
      <w:r w:rsidRPr="00B27974">
        <w:rPr>
          <w:rFonts w:ascii="ＭＳ 明朝" w:eastAsia="ＭＳ 明朝" w:hAnsi="ＭＳ 明朝" w:cs="Times New Roman" w:hint="eastAsia"/>
          <w:kern w:val="0"/>
          <w:sz w:val="22"/>
          <w:lang w:eastAsia="zh-TW"/>
        </w:rPr>
        <w:t>円</w:t>
      </w:r>
    </w:p>
    <w:p w14:paraId="10BD9994" w14:textId="77777777" w:rsidR="00B27974" w:rsidRPr="00B27974" w:rsidRDefault="00B27974" w:rsidP="00B27974">
      <w:pPr>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第２　補助事業の内容</w:t>
      </w:r>
    </w:p>
    <w:p w14:paraId="54B96FCC" w14:textId="77777777" w:rsidR="00B27974" w:rsidRPr="00B27974" w:rsidRDefault="00B27974" w:rsidP="00B27974">
      <w:pPr>
        <w:ind w:leftChars="337" w:left="708"/>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補助事業の内容は、申請書記載のとおりとする。</w:t>
      </w:r>
    </w:p>
    <w:p w14:paraId="6902C551" w14:textId="77777777" w:rsidR="00B27974" w:rsidRPr="00B27974" w:rsidRDefault="00B27974" w:rsidP="00B27974">
      <w:pPr>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第３　補助事業に要する補助対象経費等</w:t>
      </w:r>
    </w:p>
    <w:p w14:paraId="2A5896F5" w14:textId="77777777" w:rsidR="00B27974" w:rsidRPr="00B27974" w:rsidRDefault="00B27974" w:rsidP="00B27974">
      <w:pPr>
        <w:ind w:leftChars="337" w:left="708"/>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補助事業に要する補助対象経費、補助金額及び補助率は、次の通りとする。</w:t>
      </w:r>
    </w:p>
    <w:tbl>
      <w:tblPr>
        <w:tblStyle w:val="a7"/>
        <w:tblW w:w="0" w:type="auto"/>
        <w:tblInd w:w="534" w:type="dxa"/>
        <w:tblLook w:val="04A0" w:firstRow="1" w:lastRow="0" w:firstColumn="1" w:lastColumn="0" w:noHBand="0" w:noVBand="1"/>
      </w:tblPr>
      <w:tblGrid>
        <w:gridCol w:w="2181"/>
        <w:gridCol w:w="2056"/>
        <w:gridCol w:w="3723"/>
      </w:tblGrid>
      <w:tr w:rsidR="00B27974" w:rsidRPr="00B27974" w14:paraId="1F3F6705" w14:textId="77777777" w:rsidTr="00AC3946">
        <w:trPr>
          <w:trHeight w:val="434"/>
        </w:trPr>
        <w:tc>
          <w:tcPr>
            <w:tcW w:w="2409" w:type="dxa"/>
            <w:vAlign w:val="center"/>
          </w:tcPr>
          <w:p w14:paraId="23A40960" w14:textId="77777777" w:rsidR="00B27974" w:rsidRPr="00B27974" w:rsidRDefault="00B27974" w:rsidP="00B27974">
            <w:pPr>
              <w:jc w:val="center"/>
              <w:rPr>
                <w:rFonts w:ascii="ＭＳ 明朝" w:hAnsi="ＭＳ 明朝"/>
              </w:rPr>
            </w:pPr>
            <w:r w:rsidRPr="00B27974">
              <w:rPr>
                <w:rFonts w:ascii="ＭＳ 明朝" w:hAnsi="ＭＳ 明朝" w:hint="eastAsia"/>
              </w:rPr>
              <w:t>補助対象経費</w:t>
            </w:r>
          </w:p>
        </w:tc>
        <w:tc>
          <w:tcPr>
            <w:tcW w:w="2268" w:type="dxa"/>
            <w:vAlign w:val="center"/>
          </w:tcPr>
          <w:p w14:paraId="67086F94" w14:textId="77777777" w:rsidR="00B27974" w:rsidRPr="00B27974" w:rsidRDefault="00B27974" w:rsidP="00B27974">
            <w:pPr>
              <w:jc w:val="center"/>
              <w:rPr>
                <w:rFonts w:ascii="ＭＳ 明朝" w:hAnsi="ＭＳ 明朝"/>
              </w:rPr>
            </w:pPr>
            <w:r w:rsidRPr="00B27974">
              <w:rPr>
                <w:rFonts w:ascii="ＭＳ 明朝" w:hAnsi="ＭＳ 明朝" w:hint="eastAsia"/>
              </w:rPr>
              <w:t>補助金額</w:t>
            </w:r>
          </w:p>
        </w:tc>
        <w:tc>
          <w:tcPr>
            <w:tcW w:w="4111" w:type="dxa"/>
            <w:vAlign w:val="center"/>
          </w:tcPr>
          <w:p w14:paraId="49AD7A73" w14:textId="77777777" w:rsidR="00B27974" w:rsidRPr="00B27974" w:rsidRDefault="00B27974" w:rsidP="00B27974">
            <w:pPr>
              <w:jc w:val="center"/>
              <w:rPr>
                <w:rFonts w:ascii="ＭＳ 明朝" w:hAnsi="ＭＳ 明朝"/>
              </w:rPr>
            </w:pPr>
            <w:r w:rsidRPr="00B27974">
              <w:rPr>
                <w:rFonts w:ascii="ＭＳ 明朝" w:hAnsi="ＭＳ 明朝" w:hint="eastAsia"/>
              </w:rPr>
              <w:t>補助率</w:t>
            </w:r>
          </w:p>
        </w:tc>
      </w:tr>
      <w:tr w:rsidR="00B27974" w:rsidRPr="00B27974" w14:paraId="2358D307" w14:textId="77777777" w:rsidTr="00AC3946">
        <w:trPr>
          <w:cantSplit/>
          <w:trHeight w:val="837"/>
        </w:trPr>
        <w:tc>
          <w:tcPr>
            <w:tcW w:w="2409" w:type="dxa"/>
            <w:tcBorders>
              <w:bottom w:val="single" w:sz="4" w:space="0" w:color="auto"/>
            </w:tcBorders>
            <w:vAlign w:val="center"/>
          </w:tcPr>
          <w:p w14:paraId="5E5FEB1A" w14:textId="77777777" w:rsidR="00B27974" w:rsidRPr="00B27974" w:rsidRDefault="00B27974" w:rsidP="00B27974">
            <w:pPr>
              <w:widowControl/>
              <w:jc w:val="right"/>
              <w:rPr>
                <w:rFonts w:ascii="ＭＳ 明朝" w:hAnsi="ＭＳ 明朝"/>
              </w:rPr>
            </w:pPr>
            <w:r w:rsidRPr="00B27974">
              <w:rPr>
                <w:rFonts w:ascii="ＭＳ 明朝" w:hAnsi="ＭＳ 明朝" w:hint="eastAsia"/>
              </w:rPr>
              <w:t>円</w:t>
            </w:r>
          </w:p>
        </w:tc>
        <w:tc>
          <w:tcPr>
            <w:tcW w:w="2268" w:type="dxa"/>
            <w:tcBorders>
              <w:bottom w:val="single" w:sz="4" w:space="0" w:color="auto"/>
            </w:tcBorders>
            <w:vAlign w:val="center"/>
          </w:tcPr>
          <w:p w14:paraId="20CB3ECE" w14:textId="77777777" w:rsidR="00B27974" w:rsidRPr="00B27974" w:rsidRDefault="00B27974" w:rsidP="00B27974">
            <w:pPr>
              <w:jc w:val="right"/>
              <w:rPr>
                <w:rFonts w:ascii="ＭＳ 明朝" w:hAnsi="ＭＳ 明朝"/>
              </w:rPr>
            </w:pPr>
            <w:r w:rsidRPr="00B27974">
              <w:rPr>
                <w:rFonts w:ascii="ＭＳ 明朝" w:hAnsi="ＭＳ 明朝" w:hint="eastAsia"/>
              </w:rPr>
              <w:t>円</w:t>
            </w:r>
          </w:p>
        </w:tc>
        <w:tc>
          <w:tcPr>
            <w:tcW w:w="4111" w:type="dxa"/>
            <w:tcBorders>
              <w:bottom w:val="single" w:sz="4" w:space="0" w:color="auto"/>
            </w:tcBorders>
            <w:vAlign w:val="center"/>
          </w:tcPr>
          <w:p w14:paraId="30353011" w14:textId="77777777" w:rsidR="00B27974" w:rsidRPr="00B27974" w:rsidRDefault="00B27974" w:rsidP="00B27974">
            <w:pPr>
              <w:ind w:rightChars="148" w:right="311"/>
              <w:rPr>
                <w:rFonts w:ascii="ＭＳ 明朝" w:hAnsi="ＭＳ 明朝"/>
              </w:rPr>
            </w:pPr>
            <w:r w:rsidRPr="00B27974">
              <w:rPr>
                <w:rFonts w:ascii="ＭＳ 明朝" w:hAnsi="ＭＳ 明朝" w:hint="eastAsia"/>
              </w:rPr>
              <w:t>補助率　１／２以内</w:t>
            </w:r>
          </w:p>
          <w:p w14:paraId="0381BDBE" w14:textId="77777777" w:rsidR="00B27974" w:rsidRPr="00B27974" w:rsidRDefault="00B27974" w:rsidP="00B27974">
            <w:pPr>
              <w:ind w:rightChars="148" w:right="311"/>
              <w:rPr>
                <w:rFonts w:ascii="ＭＳ 明朝" w:hAnsi="ＭＳ 明朝"/>
              </w:rPr>
            </w:pPr>
            <w:r w:rsidRPr="00B27974">
              <w:rPr>
                <w:rFonts w:ascii="ＭＳ 明朝" w:hAnsi="ＭＳ 明朝" w:hint="eastAsia"/>
              </w:rPr>
              <w:t>補助金の上限※　1店舗あたり２０万円</w:t>
            </w:r>
          </w:p>
        </w:tc>
      </w:tr>
    </w:tbl>
    <w:p w14:paraId="21A48571" w14:textId="77777777" w:rsidR="00B27974" w:rsidRPr="00B27974" w:rsidRDefault="00B27974" w:rsidP="00B27974">
      <w:pPr>
        <w:widowControl/>
        <w:jc w:val="left"/>
        <w:rPr>
          <w:rFonts w:ascii="ＭＳ 明朝" w:eastAsia="ＭＳ 明朝" w:hAnsi="ＭＳ 明朝" w:cs="Times New Roman"/>
          <w:szCs w:val="24"/>
        </w:rPr>
      </w:pPr>
      <w:r w:rsidRPr="00B27974">
        <w:rPr>
          <w:rFonts w:ascii="ＭＳ 明朝" w:eastAsia="ＭＳ 明朝" w:hAnsi="ＭＳ 明朝" w:cs="Times New Roman" w:hint="eastAsia"/>
          <w:kern w:val="0"/>
          <w:sz w:val="22"/>
        </w:rPr>
        <w:t xml:space="preserve">　　</w:t>
      </w:r>
      <w:r w:rsidRPr="00B27974">
        <w:rPr>
          <w:rFonts w:ascii="ＭＳ 明朝" w:eastAsia="ＭＳ 明朝" w:hAnsi="ＭＳ 明朝" w:cs="Times New Roman" w:hint="eastAsia"/>
          <w:szCs w:val="24"/>
        </w:rPr>
        <w:t>※複数の店舗を同時に申請する場合、その店舗数を乗じた額とする</w:t>
      </w:r>
    </w:p>
    <w:p w14:paraId="3FA007FB" w14:textId="77777777" w:rsidR="00B27974" w:rsidRPr="00B27974" w:rsidRDefault="00B27974" w:rsidP="00B27974">
      <w:pPr>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第４　通則</w:t>
      </w:r>
    </w:p>
    <w:p w14:paraId="795F1068" w14:textId="77777777" w:rsidR="00B27974" w:rsidRPr="00B27974" w:rsidRDefault="00B27974" w:rsidP="00B27974">
      <w:pPr>
        <w:ind w:leftChars="202" w:left="424" w:firstLineChars="128" w:firstLine="282"/>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補助事業者は、補助事業を行うに当たっては、この文書に定めるもののほか、</w:t>
      </w:r>
      <w:r w:rsidRPr="00B27974">
        <w:rPr>
          <w:rFonts w:ascii="ＭＳ 明朝" w:eastAsia="ＭＳ 明朝" w:hAnsi="ＭＳ 明朝" w:cs="Times New Roman" w:hint="eastAsia"/>
          <w:color w:val="000000"/>
          <w:sz w:val="22"/>
        </w:rPr>
        <w:t>中食における東京産食材ＰＲ事業費</w:t>
      </w:r>
      <w:r w:rsidRPr="00B27974">
        <w:rPr>
          <w:rFonts w:ascii="ＭＳ 明朝" w:eastAsia="ＭＳ 明朝" w:hAnsi="ＭＳ 明朝" w:cs="Times New Roman" w:hint="eastAsia"/>
          <w:kern w:val="0"/>
          <w:sz w:val="22"/>
        </w:rPr>
        <w:t>補助金交付要綱の定めるところに従わなければならない。</w:t>
      </w:r>
    </w:p>
    <w:p w14:paraId="4F055905" w14:textId="77777777" w:rsidR="00B27974" w:rsidRPr="00B27974" w:rsidRDefault="00B27974" w:rsidP="00B27974">
      <w:pPr>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第５　事情変更による決定の取消し等</w:t>
      </w:r>
    </w:p>
    <w:p w14:paraId="1B34FCBF" w14:textId="77777777" w:rsidR="00B27974" w:rsidRPr="00B27974" w:rsidRDefault="00B27974" w:rsidP="00B27974">
      <w:pPr>
        <w:ind w:leftChars="135" w:left="424" w:hangingChars="64" w:hanging="141"/>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１　知事は、この交付の決定の後においても、その後の事情の変更により特別の必要</w:t>
      </w:r>
      <w:r w:rsidRPr="00B27974">
        <w:rPr>
          <w:rFonts w:ascii="ＭＳ 明朝" w:eastAsia="ＭＳ 明朝" w:hAnsi="ＭＳ 明朝" w:cs="Times New Roman" w:hint="eastAsia"/>
          <w:kern w:val="0"/>
          <w:sz w:val="22"/>
        </w:rPr>
        <w:lastRenderedPageBreak/>
        <w:t>が生じたときは、この交付の決定の全部若しくは一部を取り消し、又はこの交付の決定の内容若しくはこれに付した条件を変更することがある。ただし、補助事業のうち既に経過した期間に係る部分については、この限りでない。</w:t>
      </w:r>
    </w:p>
    <w:p w14:paraId="5AD0DC63" w14:textId="77777777" w:rsidR="00B27974" w:rsidRPr="00B27974" w:rsidRDefault="00B27974" w:rsidP="00B27974">
      <w:pPr>
        <w:ind w:leftChars="135" w:left="424" w:hangingChars="64" w:hanging="141"/>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２　１の規定により補助金等の交付の決定を取り消すことができる場合は、天災地変その他補助金の交付の決定後生じた事情の変更により補助事業の全部又は一部を継続する必要がなくなった場合に限る。</w:t>
      </w:r>
    </w:p>
    <w:p w14:paraId="19A3BA3A" w14:textId="77777777" w:rsidR="00B27974" w:rsidRPr="00B27974" w:rsidRDefault="00B27974" w:rsidP="00B27974">
      <w:pPr>
        <w:ind w:leftChars="136" w:left="427" w:hangingChars="64" w:hanging="141"/>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３　１の規定によるこの交付の決定の取消しにより特別に必要となった事務及び事業に対しては、次に掲げる経費に係る補助金を交付することがある。</w:t>
      </w:r>
    </w:p>
    <w:p w14:paraId="392C0B01" w14:textId="77777777" w:rsidR="00B27974" w:rsidRPr="00B27974" w:rsidRDefault="00B27974" w:rsidP="00B27974">
      <w:pPr>
        <w:ind w:leftChars="202" w:left="425" w:hanging="1"/>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（１）補助事業の残務処理に要する経費</w:t>
      </w:r>
    </w:p>
    <w:p w14:paraId="69AEE739" w14:textId="77777777" w:rsidR="00B27974" w:rsidRPr="00B27974" w:rsidRDefault="00B27974" w:rsidP="00B27974">
      <w:pPr>
        <w:ind w:leftChars="203" w:left="993" w:hanging="567"/>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（２）補助事業を行うために締結した契約の解除により必要となった賠償金等の支払に要する経費</w:t>
      </w:r>
    </w:p>
    <w:p w14:paraId="75E968F2" w14:textId="77777777" w:rsidR="00B27974" w:rsidRPr="00B27974" w:rsidRDefault="00B27974" w:rsidP="00B27974">
      <w:pPr>
        <w:ind w:leftChars="135" w:left="424" w:hangingChars="64" w:hanging="141"/>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４　３の規定による補助金の額の３の（１）又は３の（２）に掲げる経費の額に対する割合その他その交付については、１の規定による取消しに係る補助事業についての補助金に準ずる。</w:t>
      </w:r>
    </w:p>
    <w:p w14:paraId="166BF3B1" w14:textId="77777777" w:rsidR="00B27974" w:rsidRPr="00B27974" w:rsidRDefault="00B27974" w:rsidP="00B27974">
      <w:pPr>
        <w:ind w:left="220" w:hangingChars="100" w:hanging="22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第６　補助事業の内容又は経費配分変更等</w:t>
      </w:r>
    </w:p>
    <w:p w14:paraId="467096CE" w14:textId="77777777" w:rsidR="00B27974" w:rsidRPr="00B27974" w:rsidRDefault="00B27974" w:rsidP="00B27974">
      <w:pPr>
        <w:ind w:left="440" w:hangingChars="200" w:hanging="44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 xml:space="preserve">　１　補助事業者は、次の各号のいずれかに該当する場合は、あらかじめ事業変更承認申請書（別記様式第３号）を知事に提出し、その承認を受けなければならない。ただし、（２）に掲げる事項のうち、軽微な変更については、この限りではない。</w:t>
      </w:r>
    </w:p>
    <w:p w14:paraId="68563DF1" w14:textId="77777777" w:rsidR="00B27974" w:rsidRPr="00B27974" w:rsidRDefault="00B27974" w:rsidP="00B27974">
      <w:pPr>
        <w:ind w:leftChars="203" w:left="877" w:hangingChars="205" w:hanging="451"/>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（１）総事業費の３割を超える変更</w:t>
      </w:r>
    </w:p>
    <w:p w14:paraId="4F932FF9" w14:textId="77777777" w:rsidR="00B27974" w:rsidRPr="00B27974" w:rsidRDefault="00B27974" w:rsidP="00B27974">
      <w:pPr>
        <w:ind w:firstLineChars="200" w:firstLine="44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（２）補助事業の内容を変更しようとするとき。</w:t>
      </w:r>
    </w:p>
    <w:p w14:paraId="5CA45319" w14:textId="77777777" w:rsidR="00B27974" w:rsidRPr="00B27974" w:rsidRDefault="00B27974" w:rsidP="00B27974">
      <w:pPr>
        <w:ind w:left="440" w:hangingChars="200" w:hanging="44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 xml:space="preserve">　２　知事は、前項の申請があった場合において、適正な交付を行うため必要があると認めるときは、申請事項の修正に加え、又は条件を付して承認することができる。</w:t>
      </w:r>
    </w:p>
    <w:p w14:paraId="2714D8A6" w14:textId="77777777" w:rsidR="00B27974" w:rsidRPr="00B27974" w:rsidRDefault="00B27974" w:rsidP="00B27974">
      <w:pPr>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第７　事業の中止又は廃止</w:t>
      </w:r>
    </w:p>
    <w:p w14:paraId="65C827BA" w14:textId="77777777" w:rsidR="00B27974" w:rsidRPr="00B27974" w:rsidRDefault="00B27974" w:rsidP="00B27974">
      <w:pPr>
        <w:ind w:left="440" w:hangingChars="200" w:hanging="44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 xml:space="preserve">　１　補助事業者が補助事業を中止し、又は廃止しようとするときは、事業中止（廃止）承認申請書（別記様式第４号）を知事に提出しなければなない。</w:t>
      </w:r>
    </w:p>
    <w:p w14:paraId="4AA8F917" w14:textId="77777777" w:rsidR="00B27974" w:rsidRPr="00B27974" w:rsidRDefault="00B27974" w:rsidP="00B27974">
      <w:pPr>
        <w:ind w:left="440" w:hangingChars="200" w:hanging="44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 xml:space="preserve">　２　知事は、前項の申請書の審査及び必要に応じて行う現地調査等により適当と認められる場合は、事業の中止又は廃止の承認を通知する。</w:t>
      </w:r>
    </w:p>
    <w:p w14:paraId="4F68BE1F" w14:textId="77777777" w:rsidR="00B27974" w:rsidRPr="00B27974" w:rsidRDefault="00B27974" w:rsidP="00B27974">
      <w:pPr>
        <w:ind w:left="220" w:hangingChars="100" w:hanging="22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第８　事故報告</w:t>
      </w:r>
    </w:p>
    <w:p w14:paraId="00529224" w14:textId="77777777" w:rsidR="00B27974" w:rsidRPr="00B27974" w:rsidRDefault="00B27974" w:rsidP="00B27974">
      <w:pPr>
        <w:ind w:left="440" w:hangingChars="200" w:hanging="44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 xml:space="preserve">　　　補助事業者は、補助事業が予定の期間内に完了しない場合又は補助事業の遂行が困難となった場合は、速やかにその理由及び状況を書面により知事に報告し、その指示に従わなければならない。</w:t>
      </w:r>
    </w:p>
    <w:p w14:paraId="7ABD319C" w14:textId="77777777" w:rsidR="00B27974" w:rsidRPr="00B27974" w:rsidRDefault="00B27974" w:rsidP="00B27974">
      <w:pPr>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第９　状況報告</w:t>
      </w:r>
    </w:p>
    <w:p w14:paraId="47253944" w14:textId="77777777" w:rsidR="00B27974" w:rsidRPr="00B27974" w:rsidRDefault="00B27974" w:rsidP="00B27974">
      <w:pPr>
        <w:ind w:leftChars="100" w:left="430" w:hangingChars="100" w:hanging="22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１　補助事業者は、当該年度の補助事業の遂行状況を、必要に応じて遂行状況報告書(別記様式第５号）により知事に提出しなければならない。</w:t>
      </w:r>
    </w:p>
    <w:p w14:paraId="7A12B6D9" w14:textId="77777777" w:rsidR="00B27974" w:rsidRPr="00B27974" w:rsidRDefault="00B27974" w:rsidP="00B27974">
      <w:pPr>
        <w:ind w:leftChars="87" w:left="403" w:hangingChars="100" w:hanging="22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２　知事は、前項に定めるもののほか、必要な書類の提出を求めることができる。</w:t>
      </w:r>
    </w:p>
    <w:p w14:paraId="3AFD982C" w14:textId="77777777" w:rsidR="00B27974" w:rsidRPr="00B27974" w:rsidRDefault="00B27974" w:rsidP="00B27974">
      <w:pPr>
        <w:ind w:left="220" w:hangingChars="100" w:hanging="22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第10　遂行命令等</w:t>
      </w:r>
    </w:p>
    <w:p w14:paraId="2DC394D8" w14:textId="77777777" w:rsidR="00B27974" w:rsidRPr="00B27974" w:rsidRDefault="00B27974" w:rsidP="00B27974">
      <w:pPr>
        <w:ind w:leftChars="135" w:left="437" w:hangingChars="70" w:hanging="154"/>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lastRenderedPageBreak/>
        <w:t>１　知事は、補助事業者が提出する報告書、地方自治法（昭和２２年法律第６７号）第２２１条第２項の規定による調査等により、補助事業がこの交付の決定の内容又はこれに付した条件に従って遂行されていないと認めるときは、補助事業者に対しこれらに従って当該補助事業を遂行すべきことを命ずる。</w:t>
      </w:r>
    </w:p>
    <w:p w14:paraId="4331F989" w14:textId="77777777" w:rsidR="00B27974" w:rsidRPr="00B27974" w:rsidRDefault="00B27974" w:rsidP="00B27974">
      <w:pPr>
        <w:ind w:leftChars="135" w:left="424" w:hangingChars="64" w:hanging="141"/>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２　補助事業者が前項の命令に違反したときは、知事は、補助事業者に対し、当該補助事業の一時停止を命ずることがある。</w:t>
      </w:r>
    </w:p>
    <w:p w14:paraId="6F3ED927" w14:textId="77777777" w:rsidR="00B27974" w:rsidRPr="00B27974" w:rsidRDefault="00B27974" w:rsidP="00B27974">
      <w:pPr>
        <w:ind w:left="220" w:hangingChars="100" w:hanging="22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第11　実績報告</w:t>
      </w:r>
    </w:p>
    <w:p w14:paraId="591DABF2" w14:textId="77777777" w:rsidR="00B27974" w:rsidRPr="00B27974" w:rsidRDefault="00B27974" w:rsidP="00B27974">
      <w:pPr>
        <w:ind w:left="440" w:hangingChars="200" w:hanging="44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 xml:space="preserve">　　　補助事業者は、補助事業が完了したとき、又は補助金の交付決定の日の属する会計年度が終了したとき、実績報告書（別記様式第６号）を、必要な書類を添えて、速やかに知事に提出しなければならない。第７の規定により廃止の承認を受けた場合も、また同様とする。</w:t>
      </w:r>
    </w:p>
    <w:p w14:paraId="625A49A4" w14:textId="77777777" w:rsidR="00B27974" w:rsidRPr="00B27974" w:rsidRDefault="00B27974" w:rsidP="00B27974">
      <w:pPr>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第12　補助金の額の確定</w:t>
      </w:r>
    </w:p>
    <w:p w14:paraId="3CC7F38B" w14:textId="77777777" w:rsidR="00B27974" w:rsidRPr="00B27974" w:rsidRDefault="00B27974" w:rsidP="00B27974">
      <w:pPr>
        <w:ind w:leftChars="135" w:left="424" w:hangingChars="64" w:hanging="141"/>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１　知事は、第１１の規定による実績報告を受けたときは、その内容を審査し、必要に応じて現地調査等を行い、その報告に係る補助事業の成果がこの交付の決定の内容及びこれに付した条件に適合すると認めたときは、交付すべき補助金の額を確定し、補助事業者に通知する。</w:t>
      </w:r>
    </w:p>
    <w:p w14:paraId="5DD6E29A" w14:textId="77777777" w:rsidR="00B27974" w:rsidRPr="00B27974" w:rsidRDefault="00B27974" w:rsidP="00B27974">
      <w:pPr>
        <w:ind w:leftChars="136" w:left="568" w:hangingChars="128" w:hanging="282"/>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 xml:space="preserve">２　</w:t>
      </w:r>
      <w:r w:rsidRPr="00B27974">
        <w:rPr>
          <w:rFonts w:ascii="ＭＳ 明朝" w:eastAsia="ＭＳ 明朝" w:hAnsi="ＭＳ 明朝" w:cs="Times New Roman" w:hint="eastAsia"/>
          <w:color w:val="000000"/>
          <w:sz w:val="22"/>
        </w:rPr>
        <w:t>前項の規定により確定する交付すべき補助金の額は、補助対象経費に補助率を乗じて得た額と交付決定額とのいずれか低い額とする。</w:t>
      </w:r>
    </w:p>
    <w:p w14:paraId="17C01640" w14:textId="77777777" w:rsidR="00B27974" w:rsidRPr="00B27974" w:rsidRDefault="00B27974" w:rsidP="00B27974">
      <w:pPr>
        <w:ind w:left="220" w:hangingChars="100" w:hanging="22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第13　是正のための措置</w:t>
      </w:r>
    </w:p>
    <w:p w14:paraId="3F2242BB" w14:textId="77777777" w:rsidR="00B27974" w:rsidRPr="00B27974" w:rsidRDefault="00B27974" w:rsidP="00B27974">
      <w:pPr>
        <w:ind w:leftChars="135" w:left="424" w:hangingChars="64" w:hanging="141"/>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１　知事は、第１２の１の規定による調査の結果、補助事業の成果がこの交付の決定の内容及びこれらに付した条件に適合しないと認めるときは、補助事業者に対し、当該補助事業につき、これらに適合させるための処置をとることを命ずる。</w:t>
      </w:r>
    </w:p>
    <w:p w14:paraId="2066E397" w14:textId="77777777" w:rsidR="00B27974" w:rsidRPr="00B27974" w:rsidRDefault="00B27974" w:rsidP="00B27974">
      <w:pPr>
        <w:ind w:leftChars="135" w:left="424" w:hangingChars="64" w:hanging="141"/>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２　第１１の規定は、１の命令により補助事業者が必要な処置をした場合について準用する。</w:t>
      </w:r>
    </w:p>
    <w:p w14:paraId="2635E1A9" w14:textId="77777777" w:rsidR="00B27974" w:rsidRPr="00B27974" w:rsidRDefault="00B27974" w:rsidP="00B27974">
      <w:pPr>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第14　補助金の支払及び請求</w:t>
      </w:r>
    </w:p>
    <w:p w14:paraId="7C1EE702" w14:textId="77777777" w:rsidR="00B27974" w:rsidRPr="00B27974" w:rsidRDefault="00B27974" w:rsidP="00B27974">
      <w:pPr>
        <w:ind w:leftChars="100" w:left="430" w:hangingChars="100" w:hanging="22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１　第１２の１の規定による通知を受けった補助事業者は、補助金交付請求書（別記様式第８号）を知事に提出するものとする。</w:t>
      </w:r>
    </w:p>
    <w:p w14:paraId="48913708" w14:textId="77777777" w:rsidR="00B27974" w:rsidRPr="00B27974" w:rsidRDefault="00B27974" w:rsidP="00B27974">
      <w:pPr>
        <w:ind w:firstLineChars="100" w:firstLine="22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２　知事は、前項の規定による請求書の提出があったときは、当該補助金を支出する。</w:t>
      </w:r>
    </w:p>
    <w:p w14:paraId="05F8F8C3" w14:textId="77777777" w:rsidR="00B27974" w:rsidRPr="00B27974" w:rsidRDefault="00B27974" w:rsidP="00B27974">
      <w:pPr>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第1</w:t>
      </w:r>
      <w:r w:rsidRPr="00B27974">
        <w:rPr>
          <w:rFonts w:ascii="ＭＳ 明朝" w:eastAsia="ＭＳ 明朝" w:hAnsi="ＭＳ 明朝" w:cs="Times New Roman"/>
          <w:kern w:val="0"/>
          <w:sz w:val="22"/>
        </w:rPr>
        <w:t>5</w:t>
      </w:r>
      <w:r w:rsidRPr="00B27974">
        <w:rPr>
          <w:rFonts w:ascii="ＭＳ 明朝" w:eastAsia="ＭＳ 明朝" w:hAnsi="ＭＳ 明朝" w:cs="Times New Roman" w:hint="eastAsia"/>
          <w:kern w:val="0"/>
          <w:sz w:val="22"/>
        </w:rPr>
        <w:t xml:space="preserve">　決定の取消し</w:t>
      </w:r>
    </w:p>
    <w:p w14:paraId="3B6C15ED" w14:textId="77777777" w:rsidR="00B27974" w:rsidRPr="00B27974" w:rsidRDefault="00B27974" w:rsidP="00B27974">
      <w:pPr>
        <w:ind w:leftChars="136" w:left="425" w:hangingChars="63" w:hanging="139"/>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１　知事は、補助事業が次の各号のいずれかに該当した場合には、この交付の決定の全部又は一部を取り消すことができる。</w:t>
      </w:r>
    </w:p>
    <w:p w14:paraId="3C91EAB5" w14:textId="77777777" w:rsidR="00B27974" w:rsidRPr="00B27974" w:rsidRDefault="00B27974" w:rsidP="00B27974">
      <w:pPr>
        <w:ind w:leftChars="136" w:left="286" w:firstLineChars="100" w:firstLine="22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（１）偽りその他不正の手段により補助金の交付の決定を受けたとき。</w:t>
      </w:r>
    </w:p>
    <w:p w14:paraId="44E5F1C7" w14:textId="77777777" w:rsidR="00B27974" w:rsidRPr="00B27974" w:rsidRDefault="00B27974" w:rsidP="00B27974">
      <w:pPr>
        <w:ind w:leftChars="136" w:left="286" w:firstLineChars="100" w:firstLine="22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（２）補助金を他の用途に使用したとき。</w:t>
      </w:r>
    </w:p>
    <w:p w14:paraId="447938D5" w14:textId="77777777" w:rsidR="00B27974" w:rsidRPr="00B27974" w:rsidRDefault="00B27974" w:rsidP="00B27974">
      <w:pPr>
        <w:ind w:leftChars="236" w:left="1156" w:hangingChars="300" w:hanging="66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（３）交付決定を受けた者（法人その他の団体にあっては、代表者、役員又は使用人その　　他の従業者若しくは構成員を含む。）が、暴力団等に該当するに至ったとき。</w:t>
      </w:r>
    </w:p>
    <w:p w14:paraId="79861F8A" w14:textId="77777777" w:rsidR="00B27974" w:rsidRPr="00B27974" w:rsidRDefault="00B27974" w:rsidP="00B27974">
      <w:pPr>
        <w:ind w:leftChars="236" w:left="1156" w:hangingChars="300" w:hanging="66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lastRenderedPageBreak/>
        <w:t>（４）その他、この交付の決定の内容又はこれに付した条件その他法令又はこの交付決定　に基づく命令に違反したとき。</w:t>
      </w:r>
    </w:p>
    <w:p w14:paraId="2974DB02" w14:textId="77777777" w:rsidR="00B27974" w:rsidRPr="00B27974" w:rsidRDefault="00B27974" w:rsidP="00B27974">
      <w:pPr>
        <w:ind w:leftChars="134" w:left="422" w:hangingChars="64" w:hanging="141"/>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２　１の規定は、第１２の規定により、交付すべき補助金の額の確定があった後についても適用があるものとする。</w:t>
      </w:r>
    </w:p>
    <w:p w14:paraId="0302A888" w14:textId="77777777" w:rsidR="00B27974" w:rsidRPr="00B27974" w:rsidRDefault="00B27974" w:rsidP="00B27974">
      <w:pPr>
        <w:ind w:left="220" w:hangingChars="100" w:hanging="22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第16　補助金の返還</w:t>
      </w:r>
    </w:p>
    <w:p w14:paraId="180823DA" w14:textId="77777777" w:rsidR="00B27974" w:rsidRPr="00B27974" w:rsidRDefault="00B27974" w:rsidP="00B27974">
      <w:pPr>
        <w:ind w:leftChars="135" w:left="424" w:hangingChars="64" w:hanging="141"/>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１　知事は、第５又は第１５の規定によりこの交付の決定を取り消した場合において、補助事業の当該取消しに係る部分に関し、既に補助事業者に補助金が交付されているときは、期限を定めて、その返還を命ずる。</w:t>
      </w:r>
    </w:p>
    <w:p w14:paraId="0B542FC1" w14:textId="77777777" w:rsidR="00B27974" w:rsidRPr="00B27974" w:rsidRDefault="00B27974" w:rsidP="00B27974">
      <w:pPr>
        <w:ind w:leftChars="135" w:left="424" w:hangingChars="64" w:hanging="141"/>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２　知事は、第１２の規定により補助事業者に交付すべき補助金の額を確定した場合において、既にその額を超える補助金が交付されているときは、期限を定めて、その返還を命ずる。</w:t>
      </w:r>
    </w:p>
    <w:p w14:paraId="37B8A328" w14:textId="77777777" w:rsidR="00B27974" w:rsidRPr="00B27974" w:rsidRDefault="00B27974" w:rsidP="00B27974">
      <w:pPr>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第17　違約加算金及び延滞金</w:t>
      </w:r>
    </w:p>
    <w:p w14:paraId="4157F72B" w14:textId="77777777" w:rsidR="00B27974" w:rsidRPr="00B27974" w:rsidRDefault="00B27974" w:rsidP="00B27974">
      <w:pPr>
        <w:ind w:leftChars="135" w:left="424" w:hangingChars="64" w:hanging="141"/>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１　知事が第１５の１の規定によりこの交付の決定の全部又は一部の取消しを行い、第１６の規定により補助金の返還を命じたときは、補助事業者は、当該命令に係る補助金の受領の日から納付の日までの日数に応じ、当該補助金の額（その一部を納付した場合におけるその後の期間については、既納額を控除した額）につき年１０．９５パーセントの割合で計算した違約加算金（１００円未満の場合は除く。）を納付しなければならない。</w:t>
      </w:r>
    </w:p>
    <w:p w14:paraId="66B20AF4" w14:textId="77777777" w:rsidR="00B27974" w:rsidRPr="00B27974" w:rsidRDefault="00B27974" w:rsidP="00B27974">
      <w:pPr>
        <w:ind w:leftChars="134" w:left="563" w:hangingChars="128" w:hanging="282"/>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２　 知事が、補助事業者に対し、補助金の返還を命じた場合において、補助事業者がこれを納期日までに納付しなかったときは、補助事業者は、納期日の翌日から納付の日までの日数に応じ、その未納付額につき年１０．９５パーセントの割合で計算した延滞金（１００円未満の場合は除く。）を納付しなければならない。</w:t>
      </w:r>
    </w:p>
    <w:p w14:paraId="575B26C7" w14:textId="77777777" w:rsidR="00B27974" w:rsidRPr="00B27974" w:rsidRDefault="00B27974" w:rsidP="00B27974">
      <w:pPr>
        <w:ind w:leftChars="134" w:left="563" w:hangingChars="128" w:hanging="282"/>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３　１及び２の規定に定める年当たりの割合は、閏年を含む期間についても、３６５日当たりの割合とする。</w:t>
      </w:r>
    </w:p>
    <w:p w14:paraId="5EEB8EF6" w14:textId="77777777" w:rsidR="00B27974" w:rsidRPr="00B27974" w:rsidRDefault="00B27974" w:rsidP="00B27974">
      <w:pPr>
        <w:ind w:left="220" w:hangingChars="100" w:hanging="22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第18　違約加算金の計算</w:t>
      </w:r>
    </w:p>
    <w:p w14:paraId="0DD85813" w14:textId="77777777" w:rsidR="00B27974" w:rsidRPr="00B27974" w:rsidRDefault="00B27974" w:rsidP="00B27974">
      <w:pPr>
        <w:ind w:leftChars="134" w:left="545" w:hangingChars="120" w:hanging="264"/>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１　補助事業者が補助金を２回以上に分けて受領している場合における第１６の１の規定の適用については、返還を命じた額に相当する補助金は、最後の受領の日に受領したものとし、当該返還を命じた額がその日に受領した額を超えるときは、当該返還を命ぜられた額に達するまで順次さかのぼりそれぞれの受領の日において受領したものとする。</w:t>
      </w:r>
    </w:p>
    <w:p w14:paraId="3FB7892D" w14:textId="77777777" w:rsidR="00B27974" w:rsidRPr="00B27974" w:rsidRDefault="00B27974" w:rsidP="00B27974">
      <w:pPr>
        <w:ind w:leftChars="134" w:left="563" w:hangingChars="128" w:hanging="282"/>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２　 第１７の１の規定により違約加算金の納付を命じた場合において、補助事業者の納付した金額が返還を命じた補助金の額に達するまでは、その納付金額は、まず当該返還を命じた補助金の額に充てるものとする。</w:t>
      </w:r>
    </w:p>
    <w:p w14:paraId="7F1646A1" w14:textId="77777777" w:rsidR="00B27974" w:rsidRPr="00B27974" w:rsidRDefault="00B27974" w:rsidP="00B27974">
      <w:pPr>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第19　延滞金の計算</w:t>
      </w:r>
    </w:p>
    <w:p w14:paraId="14A0930A" w14:textId="77777777" w:rsidR="00B27974" w:rsidRPr="00B27974" w:rsidRDefault="00B27974" w:rsidP="00B27974">
      <w:pPr>
        <w:ind w:left="550" w:hangingChars="250" w:hanging="55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 xml:space="preserve">　　   第１７の２の規定により延滞金の納付を命じた場合において、返還を命じた補助金の未納付額の一部が納付されたときは、当該納付の日の翌日以後の期間に係</w:t>
      </w:r>
      <w:r w:rsidRPr="00B27974">
        <w:rPr>
          <w:rFonts w:ascii="ＭＳ 明朝" w:eastAsia="ＭＳ 明朝" w:hAnsi="ＭＳ 明朝" w:cs="Times New Roman" w:hint="eastAsia"/>
          <w:kern w:val="0"/>
          <w:sz w:val="22"/>
        </w:rPr>
        <w:lastRenderedPageBreak/>
        <w:t>る延滞金の計算の基礎となるべき未納付額は、その納付金額を控除した額によるものとする。</w:t>
      </w:r>
    </w:p>
    <w:p w14:paraId="6F35A68B" w14:textId="77777777" w:rsidR="00B27974" w:rsidRPr="00B27974" w:rsidRDefault="00B27974" w:rsidP="00B27974">
      <w:pPr>
        <w:ind w:left="550" w:hangingChars="250" w:hanging="55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第20　財産処分の制限</w:t>
      </w:r>
    </w:p>
    <w:p w14:paraId="7843205F" w14:textId="77777777" w:rsidR="00B27974" w:rsidRPr="00B27974" w:rsidRDefault="00B27974" w:rsidP="00B27974">
      <w:pPr>
        <w:ind w:leftChars="270" w:left="567" w:firstLineChars="100" w:firstLine="22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補助事業者は、補助事業により取得し、又は効用を増加した財産を、この補助金の目的に反して使用し、譲渡し、交換し、貸付け、又は担保に供しようとするときには、あらかじめ知事の承認を受けなければならない。ただし、当該財産が減価償却資産の耐用年数等に関する法律（昭和４０年大蔵省令第１５号）に相当する期間を経過した場合は、この限りではない。</w:t>
      </w:r>
    </w:p>
    <w:p w14:paraId="423DE2B5" w14:textId="77777777" w:rsidR="00B27974" w:rsidRPr="00B27974" w:rsidRDefault="00B27974" w:rsidP="00B27974">
      <w:pPr>
        <w:ind w:left="550" w:hangingChars="250" w:hanging="55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w:t>
      </w:r>
      <w:r w:rsidRPr="00B27974">
        <w:rPr>
          <w:rFonts w:ascii="ＭＳ 明朝" w:eastAsia="ＭＳ 明朝" w:hAnsi="ＭＳ 明朝" w:cs="Times New Roman"/>
          <w:kern w:val="0"/>
          <w:sz w:val="22"/>
        </w:rPr>
        <w:t>21</w:t>
      </w:r>
      <w:r w:rsidRPr="00B27974">
        <w:rPr>
          <w:rFonts w:ascii="ＭＳ 明朝" w:eastAsia="ＭＳ 明朝" w:hAnsi="ＭＳ 明朝" w:cs="Times New Roman" w:hint="eastAsia"/>
          <w:kern w:val="0"/>
          <w:sz w:val="22"/>
        </w:rPr>
        <w:t xml:space="preserve">　他の補助金等の一時停止等</w:t>
      </w:r>
    </w:p>
    <w:p w14:paraId="5B2F1FE1" w14:textId="77777777" w:rsidR="00B27974" w:rsidRPr="00B27974" w:rsidRDefault="00B27974" w:rsidP="00B27974">
      <w:pPr>
        <w:ind w:left="550" w:hangingChars="250" w:hanging="55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 xml:space="preserve">　　   知事は、補助事業者に対し補助金の返還を命じ、補助事業者が当該補助金、違約加算金又は延滞金の全部又は一部を納付しない場合において、補助事業者に対し、同種の事務又は事業について交付すべき補助金等があるときは、相当の限度においてその交付を一時中止し、又は当該補助金等と未納付額とを相殺するものとする。</w:t>
      </w:r>
    </w:p>
    <w:p w14:paraId="39E6EAAF" w14:textId="77777777" w:rsidR="00B27974" w:rsidRPr="00B27974" w:rsidRDefault="00B27974" w:rsidP="00B27974">
      <w:pPr>
        <w:ind w:left="220" w:hangingChars="100" w:hanging="22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第2</w:t>
      </w:r>
      <w:r w:rsidRPr="00B27974">
        <w:rPr>
          <w:rFonts w:ascii="ＭＳ 明朝" w:eastAsia="ＭＳ 明朝" w:hAnsi="ＭＳ 明朝" w:cs="Times New Roman"/>
          <w:kern w:val="0"/>
          <w:sz w:val="22"/>
        </w:rPr>
        <w:t>2</w:t>
      </w:r>
      <w:r w:rsidRPr="00B27974">
        <w:rPr>
          <w:rFonts w:ascii="ＭＳ 明朝" w:eastAsia="ＭＳ 明朝" w:hAnsi="ＭＳ 明朝" w:cs="Times New Roman" w:hint="eastAsia"/>
          <w:kern w:val="0"/>
          <w:sz w:val="22"/>
        </w:rPr>
        <w:t xml:space="preserve">　帳簿及び関係書類の整理保管</w:t>
      </w:r>
    </w:p>
    <w:p w14:paraId="6AC5FD49" w14:textId="77777777" w:rsidR="00B27974" w:rsidRPr="00B27974" w:rsidRDefault="00B27974" w:rsidP="00B27974">
      <w:pPr>
        <w:ind w:left="550" w:hangingChars="250" w:hanging="55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 xml:space="preserve">　　   補助事業者は、補助事業に係る収入、支出を記載した帳簿その他の関係書類を当該事業完了の日の属する会計年度終了後５年間整理保管しなければならない。</w:t>
      </w:r>
    </w:p>
    <w:p w14:paraId="4892BED3" w14:textId="77777777" w:rsidR="00B27974" w:rsidRPr="00B27974" w:rsidRDefault="00B27974" w:rsidP="00B27974">
      <w:pPr>
        <w:ind w:left="220" w:hangingChars="100" w:hanging="220"/>
        <w:rPr>
          <w:rFonts w:ascii="ＭＳ 明朝" w:eastAsia="ＭＳ 明朝" w:hAnsi="ＭＳ 明朝" w:cs="Times New Roman"/>
          <w:kern w:val="0"/>
          <w:sz w:val="22"/>
        </w:rPr>
      </w:pPr>
      <w:r w:rsidRPr="00B27974">
        <w:rPr>
          <w:rFonts w:ascii="ＭＳ 明朝" w:eastAsia="ＭＳ 明朝" w:hAnsi="ＭＳ 明朝" w:cs="Times New Roman" w:hint="eastAsia"/>
          <w:kern w:val="0"/>
          <w:sz w:val="22"/>
        </w:rPr>
        <w:t>第23　申請の撤回</w:t>
      </w:r>
    </w:p>
    <w:p w14:paraId="40AF6E4F" w14:textId="77777777" w:rsidR="00B27974" w:rsidRPr="00B27974" w:rsidRDefault="00B27974" w:rsidP="00B27974">
      <w:pPr>
        <w:ind w:leftChars="270" w:left="567" w:firstLineChars="100" w:firstLine="220"/>
        <w:rPr>
          <w:rFonts w:ascii="ＭＳ 明朝" w:eastAsia="ＭＳ 明朝" w:hAnsi="ＭＳ 明朝" w:cs="Times New Roman"/>
          <w:sz w:val="22"/>
        </w:rPr>
      </w:pPr>
      <w:r w:rsidRPr="00B27974">
        <w:rPr>
          <w:rFonts w:ascii="ＭＳ 明朝" w:eastAsia="ＭＳ 明朝" w:hAnsi="ＭＳ 明朝" w:cs="Times New Roman" w:hint="eastAsia"/>
          <w:sz w:val="22"/>
        </w:rPr>
        <w:t>補助事業者は、この交付の決定の内容又はこれに付した条件に異議があるときは、この交付の決定の通知受領後１４日以内に、その旨を記載した書面を知事に提出することにより、申請の撤回をすることができる。</w:t>
      </w:r>
    </w:p>
    <w:p w14:paraId="25279562" w14:textId="77777777" w:rsidR="00BD7363" w:rsidRPr="00B27974" w:rsidRDefault="00BD7363"/>
    <w:sectPr w:rsidR="00BD7363" w:rsidRPr="00B279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2116D" w14:textId="77777777" w:rsidR="002F36A1" w:rsidRDefault="002F36A1" w:rsidP="00B27974">
      <w:r>
        <w:separator/>
      </w:r>
    </w:p>
  </w:endnote>
  <w:endnote w:type="continuationSeparator" w:id="0">
    <w:p w14:paraId="747814F4" w14:textId="77777777" w:rsidR="002F36A1" w:rsidRDefault="002F36A1" w:rsidP="00B2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7E87C" w14:textId="77777777" w:rsidR="002F36A1" w:rsidRDefault="002F36A1" w:rsidP="00B27974">
      <w:r>
        <w:separator/>
      </w:r>
    </w:p>
  </w:footnote>
  <w:footnote w:type="continuationSeparator" w:id="0">
    <w:p w14:paraId="25C7D234" w14:textId="77777777" w:rsidR="002F36A1" w:rsidRDefault="002F36A1" w:rsidP="00B27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FF9"/>
    <w:rsid w:val="002F36A1"/>
    <w:rsid w:val="003D3A8F"/>
    <w:rsid w:val="00B27974"/>
    <w:rsid w:val="00BD7363"/>
    <w:rsid w:val="00CB3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CCCBEB"/>
  <w15:chartTrackingRefBased/>
  <w15:docId w15:val="{6986C836-3C36-4E66-8A31-0BA29355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974"/>
    <w:pPr>
      <w:tabs>
        <w:tab w:val="center" w:pos="4252"/>
        <w:tab w:val="right" w:pos="8504"/>
      </w:tabs>
      <w:snapToGrid w:val="0"/>
    </w:pPr>
  </w:style>
  <w:style w:type="character" w:customStyle="1" w:styleId="a4">
    <w:name w:val="ヘッダー (文字)"/>
    <w:basedOn w:val="a0"/>
    <w:link w:val="a3"/>
    <w:uiPriority w:val="99"/>
    <w:rsid w:val="00B27974"/>
  </w:style>
  <w:style w:type="paragraph" w:styleId="a5">
    <w:name w:val="footer"/>
    <w:basedOn w:val="a"/>
    <w:link w:val="a6"/>
    <w:uiPriority w:val="99"/>
    <w:unhideWhenUsed/>
    <w:rsid w:val="00B27974"/>
    <w:pPr>
      <w:tabs>
        <w:tab w:val="center" w:pos="4252"/>
        <w:tab w:val="right" w:pos="8504"/>
      </w:tabs>
      <w:snapToGrid w:val="0"/>
    </w:pPr>
  </w:style>
  <w:style w:type="character" w:customStyle="1" w:styleId="a6">
    <w:name w:val="フッター (文字)"/>
    <w:basedOn w:val="a0"/>
    <w:link w:val="a5"/>
    <w:uiPriority w:val="99"/>
    <w:rsid w:val="00B27974"/>
  </w:style>
  <w:style w:type="table" w:styleId="a7">
    <w:name w:val="Table Grid"/>
    <w:basedOn w:val="a1"/>
    <w:uiPriority w:val="39"/>
    <w:rsid w:val="00B2797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631</Words>
  <Characters>3599</Characters>
  <Application>Microsoft Office Word</Application>
  <DocSecurity>0</DocSecurity>
  <Lines>29</Lines>
  <Paragraphs>8</Paragraphs>
  <ScaleCrop>false</ScaleCrop>
  <Company>TAIMS</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　春樹</cp:lastModifiedBy>
  <cp:revision>2</cp:revision>
  <dcterms:created xsi:type="dcterms:W3CDTF">2023-07-06T07:59:00Z</dcterms:created>
  <dcterms:modified xsi:type="dcterms:W3CDTF">2023-07-06T07:59:00Z</dcterms:modified>
</cp:coreProperties>
</file>