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112BF" w14:textId="6A233769" w:rsidR="00C46BD6" w:rsidRPr="006C5D2A" w:rsidRDefault="00F740F6" w:rsidP="00156C07">
      <w:pPr>
        <w:jc w:val="center"/>
        <w:rPr>
          <w:rFonts w:ascii="ＭＳ ゴシック" w:eastAsia="ＭＳ ゴシック" w:hAnsi="ＭＳ ゴシック"/>
          <w:sz w:val="22"/>
          <w:szCs w:val="22"/>
        </w:rPr>
      </w:pPr>
      <w:bookmarkStart w:id="0" w:name="_GoBack"/>
      <w:bookmarkEnd w:id="0"/>
      <w:r>
        <w:rPr>
          <w:rFonts w:hAnsi="ＭＳ 明朝" w:hint="eastAsia"/>
          <w:sz w:val="22"/>
          <w:szCs w:val="22"/>
        </w:rPr>
        <w:t>バリアフリー情報発信支援事業</w:t>
      </w:r>
      <w:r w:rsidR="007022FB" w:rsidRPr="006C5D2A">
        <w:rPr>
          <w:rFonts w:ascii="ＭＳ ゴシック" w:eastAsia="ＭＳ ゴシック" w:hAnsi="ＭＳ ゴシック" w:hint="eastAsia"/>
          <w:bCs/>
          <w:sz w:val="22"/>
          <w:szCs w:val="22"/>
        </w:rPr>
        <w:t>補助金</w:t>
      </w:r>
      <w:r w:rsidR="00C46BD6" w:rsidRPr="006C5D2A">
        <w:rPr>
          <w:rFonts w:ascii="ＭＳ ゴシック" w:eastAsia="ＭＳ ゴシック" w:hAnsi="ＭＳ ゴシック" w:hint="eastAsia"/>
          <w:sz w:val="22"/>
          <w:szCs w:val="22"/>
          <w:u w:val="single"/>
        </w:rPr>
        <w:t>申請前確認書</w:t>
      </w:r>
    </w:p>
    <w:p w14:paraId="111F5A55" w14:textId="77777777" w:rsidR="00526444" w:rsidRPr="006C5D2A" w:rsidRDefault="00526444" w:rsidP="00C46BD6">
      <w:pPr>
        <w:jc w:val="left"/>
        <w:rPr>
          <w:rFonts w:hAnsi="ＭＳ 明朝"/>
          <w:szCs w:val="21"/>
        </w:rPr>
      </w:pPr>
    </w:p>
    <w:p w14:paraId="7C82B545" w14:textId="0F546F13" w:rsidR="00C23D32" w:rsidRPr="006C5D2A" w:rsidRDefault="00C46BD6" w:rsidP="00526444">
      <w:pPr>
        <w:ind w:firstLineChars="100" w:firstLine="204"/>
        <w:jc w:val="left"/>
        <w:rPr>
          <w:rFonts w:hAnsi="ＭＳ 明朝"/>
          <w:b/>
          <w:szCs w:val="21"/>
          <w:u w:val="single"/>
        </w:rPr>
      </w:pPr>
      <w:r w:rsidRPr="006C5D2A">
        <w:rPr>
          <w:rFonts w:hAnsi="ＭＳ 明朝" w:hint="eastAsia"/>
          <w:szCs w:val="21"/>
        </w:rPr>
        <w:t>下記事項をご確認、署名、実印押印の</w:t>
      </w:r>
      <w:r w:rsidR="00526444" w:rsidRPr="006C5D2A">
        <w:rPr>
          <w:rFonts w:hAnsi="ＭＳ 明朝" w:hint="eastAsia"/>
          <w:szCs w:val="21"/>
        </w:rPr>
        <w:t>上</w:t>
      </w:r>
      <w:r w:rsidRPr="006C5D2A">
        <w:rPr>
          <w:rFonts w:hAnsi="ＭＳ 明朝" w:hint="eastAsia"/>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6C5D2A" w:rsidRPr="006C5D2A"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6C5D2A" w:rsidRDefault="00E37BF3" w:rsidP="00801BE4">
            <w:pPr>
              <w:rPr>
                <w:rFonts w:hAnsi="ＭＳ 明朝"/>
                <w:szCs w:val="21"/>
              </w:rPr>
            </w:pPr>
            <w:r w:rsidRPr="006C5D2A">
              <w:rPr>
                <w:rFonts w:hAnsi="ＭＳ 明朝" w:hint="eastAsia"/>
                <w:szCs w:val="21"/>
              </w:rPr>
              <w:t>以下</w:t>
            </w:r>
            <w:r w:rsidR="00801BE4" w:rsidRPr="006C5D2A">
              <w:rPr>
                <w:rFonts w:hAnsi="ＭＳ 明朝" w:hint="eastAsia"/>
                <w:szCs w:val="21"/>
              </w:rPr>
              <w:t>に該当している。</w:t>
            </w:r>
          </w:p>
          <w:p w14:paraId="265DCCBF" w14:textId="4AFD3AC5" w:rsidR="009253D3" w:rsidRPr="006C5D2A" w:rsidRDefault="003F0898" w:rsidP="009253D3">
            <w:pPr>
              <w:ind w:left="204" w:hangingChars="100" w:hanging="204"/>
              <w:rPr>
                <w:rFonts w:hAnsi="ＭＳ 明朝"/>
                <w:sz w:val="22"/>
                <w:szCs w:val="22"/>
              </w:rPr>
            </w:pPr>
            <w:r w:rsidRPr="006C5D2A">
              <w:rPr>
                <w:rFonts w:hAnsi="ＭＳ 明朝" w:hint="eastAsia"/>
                <w:szCs w:val="21"/>
              </w:rPr>
              <w:t>・</w:t>
            </w:r>
            <w:r w:rsidR="009253D3" w:rsidRPr="006C5D2A">
              <w:rPr>
                <w:rFonts w:hAnsi="ＭＳ 明朝" w:hint="eastAsia"/>
                <w:sz w:val="22"/>
                <w:szCs w:val="22"/>
              </w:rPr>
              <w:t>東京都内において旅館業法（昭和23年法律第138号）第３条第１項の許可を受けて、同法第２条第２項又は第３項の営業を行っている施設を運営する者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C5D2A" w:rsidRDefault="00801BE4" w:rsidP="00801BE4">
            <w:pPr>
              <w:pStyle w:val="aa"/>
              <w:ind w:left="350" w:hanging="350"/>
              <w:rPr>
                <w:rFonts w:hAnsi="ＭＳ 明朝"/>
                <w:kern w:val="0"/>
                <w:sz w:val="18"/>
                <w:szCs w:val="18"/>
              </w:rPr>
            </w:pPr>
            <w:r w:rsidRPr="006C5D2A">
              <w:rPr>
                <w:rFonts w:hAnsi="ＭＳ 明朝" w:hint="eastAsia"/>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39772289"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2F05EB">
              <w:rPr>
                <w:rFonts w:hAnsi="ＭＳ 明朝" w:hint="eastAsia"/>
                <w:color w:val="000000" w:themeColor="text1"/>
                <w:szCs w:val="21"/>
              </w:rPr>
              <w:t>（「いいえ</w:t>
            </w:r>
            <w:r w:rsidR="00BC23A3" w:rsidRPr="00200FF6">
              <w:rPr>
                <w:rFonts w:hAnsi="ＭＳ 明朝" w:hint="eastAsia"/>
                <w:color w:val="000000" w:themeColor="text1"/>
                <w:szCs w:val="21"/>
              </w:rPr>
              <w:t>」の場合は、申請前に</w:t>
            </w:r>
            <w:r w:rsidR="00200FF6" w:rsidRPr="00200FF6">
              <w:rPr>
                <w:rFonts w:hAnsi="ＭＳ 明朝" w:hint="eastAsia"/>
                <w:color w:val="000000" w:themeColor="text1"/>
                <w:szCs w:val="21"/>
              </w:rPr>
              <w:t xml:space="preserve">お問合せください。問合せ先　</w:t>
            </w:r>
            <w:r w:rsidR="009253D3">
              <w:rPr>
                <w:rFonts w:hAnsi="ＭＳ 明朝" w:hint="eastAsia"/>
                <w:color w:val="000000" w:themeColor="text1"/>
                <w:szCs w:val="21"/>
              </w:rPr>
              <w:t>03-5320-48</w:t>
            </w:r>
            <w:r w:rsidR="009253D3">
              <w:rPr>
                <w:rFonts w:hAnsi="ＭＳ 明朝"/>
                <w:color w:val="000000" w:themeColor="text1"/>
                <w:szCs w:val="21"/>
              </w:rPr>
              <w:t>02</w:t>
            </w:r>
            <w:r w:rsidR="00200FF6">
              <w:rPr>
                <w:rFonts w:hAnsi="ＭＳ 明朝"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2A5276A8" w14:textId="2A089899"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2F93A5EB"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4505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6C07"/>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05EB"/>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2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53D3"/>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0F6"/>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87B6-1E7B-440C-8811-61919202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2024-02-19T01:43:00Z</dcterms:modified>
</cp:coreProperties>
</file>